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451"/>
        <w:tblW w:w="13560" w:type="dxa"/>
        <w:tblLook w:val="04A0" w:firstRow="1" w:lastRow="0" w:firstColumn="1" w:lastColumn="0" w:noHBand="0" w:noVBand="1"/>
      </w:tblPr>
      <w:tblGrid>
        <w:gridCol w:w="13560"/>
      </w:tblGrid>
      <w:tr w:rsidR="000468C1" w:rsidRPr="00F522FB" w14:paraId="418206ED" w14:textId="77777777" w:rsidTr="000468C1">
        <w:trPr>
          <w:trHeight w:val="799"/>
        </w:trPr>
        <w:tc>
          <w:tcPr>
            <w:tcW w:w="13560" w:type="dxa"/>
            <w:tcBorders>
              <w:top w:val="single" w:sz="4" w:space="0" w:color="70AD47"/>
              <w:left w:val="single" w:sz="4" w:space="0" w:color="70AD47"/>
              <w:bottom w:val="single" w:sz="4" w:space="0" w:color="70AD47"/>
              <w:right w:val="single" w:sz="4" w:space="0" w:color="70AD47"/>
            </w:tcBorders>
            <w:shd w:val="clear" w:color="000000" w:fill="A9D08E"/>
            <w:vAlign w:val="center"/>
            <w:hideMark/>
          </w:tcPr>
          <w:p w14:paraId="6F1631D1" w14:textId="77777777" w:rsidR="000468C1" w:rsidRPr="00F522FB" w:rsidRDefault="000468C1" w:rsidP="000468C1">
            <w:pPr>
              <w:spacing w:after="0" w:line="240" w:lineRule="auto"/>
              <w:rPr>
                <w:rFonts w:eastAsia="Times New Roman" w:cstheme="minorHAnsi"/>
                <w:b/>
                <w:bCs/>
                <w:color w:val="000000"/>
                <w:sz w:val="20"/>
                <w:szCs w:val="20"/>
                <w:lang w:eastAsia="en-GB"/>
              </w:rPr>
            </w:pPr>
            <w:r w:rsidRPr="00F522FB">
              <w:rPr>
                <w:rFonts w:eastAsia="Times New Roman" w:cstheme="minorHAnsi"/>
                <w:b/>
                <w:bCs/>
                <w:color w:val="000000"/>
                <w:sz w:val="20"/>
                <w:szCs w:val="20"/>
                <w:lang w:eastAsia="en-GB"/>
              </w:rPr>
              <w:t xml:space="preserve">List A (Group 2): Acceptable documents (any 2) - If a prospective tenant can produce any two documents from this </w:t>
            </w:r>
            <w:proofErr w:type="gramStart"/>
            <w:r w:rsidRPr="00F522FB">
              <w:rPr>
                <w:rFonts w:eastAsia="Times New Roman" w:cstheme="minorHAnsi"/>
                <w:b/>
                <w:bCs/>
                <w:color w:val="000000"/>
                <w:sz w:val="20"/>
                <w:szCs w:val="20"/>
                <w:lang w:eastAsia="en-GB"/>
              </w:rPr>
              <w:t>group</w:t>
            </w:r>
            <w:proofErr w:type="gramEnd"/>
            <w:r w:rsidRPr="00F522FB">
              <w:rPr>
                <w:rFonts w:eastAsia="Times New Roman" w:cstheme="minorHAnsi"/>
                <w:b/>
                <w:bCs/>
                <w:color w:val="000000"/>
                <w:sz w:val="20"/>
                <w:szCs w:val="20"/>
                <w:lang w:eastAsia="en-GB"/>
              </w:rPr>
              <w:t xml:space="preserve"> then a continuous statutory excuse will be established</w:t>
            </w:r>
          </w:p>
        </w:tc>
      </w:tr>
      <w:tr w:rsidR="000468C1" w:rsidRPr="00F522FB" w14:paraId="11C1C01A" w14:textId="77777777" w:rsidTr="000468C1">
        <w:trPr>
          <w:trHeight w:val="885"/>
        </w:trPr>
        <w:tc>
          <w:tcPr>
            <w:tcW w:w="13560" w:type="dxa"/>
            <w:tcBorders>
              <w:top w:val="nil"/>
              <w:left w:val="single" w:sz="4" w:space="0" w:color="70AD47"/>
              <w:bottom w:val="single" w:sz="4" w:space="0" w:color="70AD47"/>
              <w:right w:val="single" w:sz="4" w:space="0" w:color="70AD47"/>
            </w:tcBorders>
            <w:vAlign w:val="center"/>
            <w:hideMark/>
          </w:tcPr>
          <w:p w14:paraId="3450906F" w14:textId="77777777" w:rsidR="000468C1" w:rsidRPr="00F522FB" w:rsidRDefault="000468C1" w:rsidP="000468C1">
            <w:pPr>
              <w:spacing w:after="0" w:line="240" w:lineRule="auto"/>
              <w:rPr>
                <w:rFonts w:eastAsia="Times New Roman" w:cstheme="minorHAnsi"/>
                <w:sz w:val="20"/>
                <w:szCs w:val="20"/>
                <w:lang w:eastAsia="en-GB"/>
              </w:rPr>
            </w:pPr>
            <w:r w:rsidRPr="00F522FB">
              <w:rPr>
                <w:rFonts w:eastAsia="Times New Roman" w:cstheme="minorHAnsi"/>
                <w:sz w:val="20"/>
                <w:szCs w:val="20"/>
                <w:lang w:eastAsia="en-GB"/>
              </w:rPr>
              <w:t>A full birth or adoption certificate issued in the UK, Channel Islands, the Isle of Man or Ireland, which includes the name(s) of at least one of the holder's parents or adoptive parents.</w:t>
            </w:r>
          </w:p>
        </w:tc>
      </w:tr>
      <w:tr w:rsidR="000468C1" w:rsidRPr="00F522FB" w14:paraId="25C64375" w14:textId="77777777" w:rsidTr="000468C1">
        <w:trPr>
          <w:trHeight w:val="1470"/>
        </w:trPr>
        <w:tc>
          <w:tcPr>
            <w:tcW w:w="13560" w:type="dxa"/>
            <w:tcBorders>
              <w:top w:val="single" w:sz="4" w:space="0" w:color="70AD47"/>
              <w:left w:val="single" w:sz="4" w:space="0" w:color="70AD47"/>
              <w:bottom w:val="single" w:sz="4" w:space="0" w:color="70AD47"/>
              <w:right w:val="single" w:sz="4" w:space="0" w:color="70AD47"/>
            </w:tcBorders>
            <w:vAlign w:val="center"/>
            <w:hideMark/>
          </w:tcPr>
          <w:p w14:paraId="50F36DC0" w14:textId="77777777" w:rsidR="000468C1" w:rsidRPr="00F522FB" w:rsidRDefault="000468C1" w:rsidP="000468C1">
            <w:pPr>
              <w:spacing w:after="0" w:line="240" w:lineRule="auto"/>
              <w:rPr>
                <w:rFonts w:eastAsia="Times New Roman" w:cstheme="minorHAnsi"/>
                <w:sz w:val="20"/>
                <w:szCs w:val="20"/>
                <w:lang w:eastAsia="en-GB"/>
              </w:rPr>
            </w:pPr>
            <w:r w:rsidRPr="00F522FB">
              <w:rPr>
                <w:rFonts w:eastAsia="Times New Roman" w:cstheme="minorHAnsi"/>
                <w:sz w:val="20"/>
                <w:szCs w:val="20"/>
                <w:lang w:eastAsia="en-GB"/>
              </w:rPr>
              <w:t>A letter which:  is issued no longer than three months before the date on which it is presented, is signed by a British passport holder who is or has been a professional person or who is otherwise of good standing in their community and confirms the holder’s name, states how long the signatory has known the holder, such period being of at least three months’ duration, and in what capacity, states the signatory’s name, address, profession, place of work and passport number.</w:t>
            </w:r>
          </w:p>
        </w:tc>
      </w:tr>
      <w:tr w:rsidR="000468C1" w:rsidRPr="00F522FB" w14:paraId="77C97093" w14:textId="77777777" w:rsidTr="000468C1">
        <w:trPr>
          <w:trHeight w:val="1005"/>
        </w:trPr>
        <w:tc>
          <w:tcPr>
            <w:tcW w:w="13560" w:type="dxa"/>
            <w:tcBorders>
              <w:top w:val="nil"/>
              <w:left w:val="single" w:sz="4" w:space="0" w:color="70AD47"/>
              <w:bottom w:val="single" w:sz="4" w:space="0" w:color="70AD47"/>
              <w:right w:val="single" w:sz="4" w:space="0" w:color="70AD47"/>
            </w:tcBorders>
            <w:vAlign w:val="center"/>
            <w:hideMark/>
          </w:tcPr>
          <w:p w14:paraId="421697C6" w14:textId="77777777" w:rsidR="000468C1" w:rsidRPr="00F522FB" w:rsidRDefault="000468C1" w:rsidP="000468C1">
            <w:pPr>
              <w:spacing w:after="0" w:line="240" w:lineRule="auto"/>
              <w:rPr>
                <w:rFonts w:eastAsia="Times New Roman" w:cstheme="minorHAnsi"/>
                <w:sz w:val="20"/>
                <w:szCs w:val="20"/>
                <w:lang w:eastAsia="en-GB"/>
              </w:rPr>
            </w:pPr>
            <w:r w:rsidRPr="00F522FB">
              <w:rPr>
                <w:rFonts w:eastAsia="Times New Roman" w:cstheme="minorHAnsi"/>
                <w:sz w:val="20"/>
                <w:szCs w:val="20"/>
                <w:lang w:eastAsia="en-GB"/>
              </w:rPr>
              <w:t>A letter issued by a person who employs the holder no longer than three months before the date on which it is presented, which indicates the holder’s name and confirming their status as an employee and employee reference number or National Insurance number and states the employer’s name and business address.</w:t>
            </w:r>
          </w:p>
        </w:tc>
      </w:tr>
      <w:tr w:rsidR="000468C1" w:rsidRPr="00F522FB" w14:paraId="7F673F8D" w14:textId="77777777" w:rsidTr="000468C1">
        <w:trPr>
          <w:trHeight w:val="855"/>
        </w:trPr>
        <w:tc>
          <w:tcPr>
            <w:tcW w:w="13560" w:type="dxa"/>
            <w:tcBorders>
              <w:top w:val="nil"/>
              <w:left w:val="single" w:sz="4" w:space="0" w:color="70AD47"/>
              <w:bottom w:val="single" w:sz="4" w:space="0" w:color="70AD47"/>
              <w:right w:val="single" w:sz="4" w:space="0" w:color="70AD47"/>
            </w:tcBorders>
            <w:vAlign w:val="center"/>
            <w:hideMark/>
          </w:tcPr>
          <w:p w14:paraId="05F0BBF4" w14:textId="77777777" w:rsidR="000468C1" w:rsidRPr="00F522FB" w:rsidRDefault="000468C1" w:rsidP="000468C1">
            <w:pPr>
              <w:spacing w:after="0" w:line="240" w:lineRule="auto"/>
              <w:rPr>
                <w:rFonts w:eastAsia="Times New Roman" w:cstheme="minorHAnsi"/>
                <w:sz w:val="20"/>
                <w:szCs w:val="20"/>
                <w:lang w:eastAsia="en-GB"/>
              </w:rPr>
            </w:pPr>
            <w:r w:rsidRPr="00F522FB">
              <w:rPr>
                <w:rFonts w:eastAsia="Times New Roman" w:cstheme="minorHAnsi"/>
                <w:sz w:val="20"/>
                <w:szCs w:val="20"/>
                <w:lang w:eastAsia="en-GB"/>
              </w:rPr>
              <w:t>A letter issued by a police force in the UK no longer than three months before the date on which it is presented, confirming that the holder has been the victim of a crime in which a document listed in List A (Group 1) belonging to the holder has been stolen and stating the crime reference number.</w:t>
            </w:r>
          </w:p>
        </w:tc>
      </w:tr>
      <w:tr w:rsidR="000468C1" w:rsidRPr="00F522FB" w14:paraId="49A37F47" w14:textId="77777777" w:rsidTr="000468C1">
        <w:trPr>
          <w:trHeight w:val="799"/>
        </w:trPr>
        <w:tc>
          <w:tcPr>
            <w:tcW w:w="13560" w:type="dxa"/>
            <w:tcBorders>
              <w:top w:val="nil"/>
              <w:left w:val="single" w:sz="4" w:space="0" w:color="70AD47"/>
              <w:bottom w:val="single" w:sz="4" w:space="0" w:color="70AD47"/>
              <w:right w:val="single" w:sz="4" w:space="0" w:color="70AD47"/>
            </w:tcBorders>
            <w:vAlign w:val="center"/>
            <w:hideMark/>
          </w:tcPr>
          <w:p w14:paraId="36FE021A" w14:textId="77777777" w:rsidR="000468C1" w:rsidRPr="00F522FB" w:rsidRDefault="000468C1" w:rsidP="000468C1">
            <w:pPr>
              <w:spacing w:after="0" w:line="240" w:lineRule="auto"/>
              <w:rPr>
                <w:rFonts w:eastAsia="Times New Roman" w:cstheme="minorHAnsi"/>
                <w:sz w:val="20"/>
                <w:szCs w:val="20"/>
                <w:lang w:eastAsia="en-GB"/>
              </w:rPr>
            </w:pPr>
            <w:r w:rsidRPr="00F522FB">
              <w:rPr>
                <w:rFonts w:eastAsia="Times New Roman" w:cstheme="minorHAnsi"/>
                <w:sz w:val="20"/>
                <w:szCs w:val="20"/>
                <w:lang w:eastAsia="en-GB"/>
              </w:rPr>
              <w:t>An identity card or document issued by one of HM forces or the Secretary of State confirming that the holder is or has been a serving member in any of HM forces</w:t>
            </w:r>
          </w:p>
        </w:tc>
      </w:tr>
      <w:tr w:rsidR="000468C1" w:rsidRPr="00F522FB" w14:paraId="3831C372" w14:textId="77777777" w:rsidTr="000468C1">
        <w:trPr>
          <w:trHeight w:val="840"/>
        </w:trPr>
        <w:tc>
          <w:tcPr>
            <w:tcW w:w="13560" w:type="dxa"/>
            <w:tcBorders>
              <w:top w:val="nil"/>
              <w:left w:val="single" w:sz="4" w:space="0" w:color="70AD47"/>
              <w:bottom w:val="single" w:sz="4" w:space="0" w:color="70AD47"/>
              <w:right w:val="single" w:sz="4" w:space="0" w:color="70AD47"/>
            </w:tcBorders>
            <w:vAlign w:val="center"/>
            <w:hideMark/>
          </w:tcPr>
          <w:p w14:paraId="2056ACD9" w14:textId="77777777" w:rsidR="000468C1" w:rsidRPr="00F522FB" w:rsidRDefault="000468C1" w:rsidP="000468C1">
            <w:pPr>
              <w:spacing w:after="0" w:line="240" w:lineRule="auto"/>
              <w:rPr>
                <w:rFonts w:eastAsia="Times New Roman" w:cstheme="minorHAnsi"/>
                <w:sz w:val="20"/>
                <w:szCs w:val="20"/>
                <w:lang w:eastAsia="en-GB"/>
              </w:rPr>
            </w:pPr>
            <w:r w:rsidRPr="00F522FB">
              <w:rPr>
                <w:rFonts w:eastAsia="Times New Roman" w:cstheme="minorHAnsi"/>
                <w:sz w:val="20"/>
                <w:szCs w:val="20"/>
                <w:lang w:eastAsia="en-GB"/>
              </w:rPr>
              <w:t>A letter issued by HM Prison Service, the Scottish Prison Service or the Northern Ireland Prison Service confirming that the holder has been released from the custody of that service no longer than six months before the date on which that letter is presented and confirming their name and date of birth.</w:t>
            </w:r>
          </w:p>
        </w:tc>
      </w:tr>
    </w:tbl>
    <w:tbl>
      <w:tblPr>
        <w:tblW w:w="13560" w:type="dxa"/>
        <w:tblLook w:val="04A0" w:firstRow="1" w:lastRow="0" w:firstColumn="1" w:lastColumn="0" w:noHBand="0" w:noVBand="1"/>
      </w:tblPr>
      <w:tblGrid>
        <w:gridCol w:w="13560"/>
      </w:tblGrid>
      <w:tr w:rsidR="000468C1" w:rsidRPr="00F522FB" w14:paraId="3C79FFD1" w14:textId="77777777" w:rsidTr="00F750C2">
        <w:trPr>
          <w:trHeight w:val="1380"/>
        </w:trPr>
        <w:tc>
          <w:tcPr>
            <w:tcW w:w="13560" w:type="dxa"/>
            <w:tcBorders>
              <w:left w:val="single" w:sz="4" w:space="0" w:color="70AD47"/>
              <w:bottom w:val="single" w:sz="4" w:space="0" w:color="70AD47"/>
              <w:right w:val="single" w:sz="4" w:space="0" w:color="70AD47"/>
            </w:tcBorders>
            <w:vAlign w:val="center"/>
            <w:hideMark/>
          </w:tcPr>
          <w:p w14:paraId="6823B23F" w14:textId="77777777" w:rsidR="000468C1" w:rsidRPr="00F522FB" w:rsidRDefault="000468C1" w:rsidP="00F750C2">
            <w:pPr>
              <w:spacing w:after="0" w:line="240" w:lineRule="auto"/>
              <w:rPr>
                <w:rFonts w:eastAsia="Times New Roman" w:cstheme="minorHAnsi"/>
                <w:sz w:val="20"/>
                <w:szCs w:val="20"/>
                <w:lang w:eastAsia="en-GB"/>
              </w:rPr>
            </w:pPr>
            <w:r w:rsidRPr="00F522FB">
              <w:rPr>
                <w:rFonts w:eastAsia="Times New Roman" w:cstheme="minorHAnsi"/>
                <w:sz w:val="20"/>
                <w:szCs w:val="20"/>
                <w:lang w:eastAsia="en-GB"/>
              </w:rPr>
              <w:t>A letter issued no longer than three months before the date on which it is presented by an officer of the National Offender Management Service in England and Wales, an officer of a local authority in Scotland who is a responsible officer for the purposes of the Criminal Procedure (Scotland) Act 1995 or an officer of the Probation Board for Northern Ireland confirming the holder’s name and date of birth and confirming that the holder is the subject of an order requiring supervision by that officer.</w:t>
            </w:r>
          </w:p>
        </w:tc>
      </w:tr>
      <w:tr w:rsidR="000468C1" w:rsidRPr="00F522FB" w14:paraId="54BE3CBB" w14:textId="77777777" w:rsidTr="00F750C2">
        <w:trPr>
          <w:trHeight w:val="1020"/>
        </w:trPr>
        <w:tc>
          <w:tcPr>
            <w:tcW w:w="13560" w:type="dxa"/>
            <w:tcBorders>
              <w:top w:val="single" w:sz="4" w:space="0" w:color="70AD47"/>
              <w:left w:val="single" w:sz="4" w:space="0" w:color="70AD47"/>
              <w:bottom w:val="single" w:sz="4" w:space="0" w:color="70AD47"/>
              <w:right w:val="single" w:sz="4" w:space="0" w:color="70AD47"/>
            </w:tcBorders>
            <w:vAlign w:val="center"/>
            <w:hideMark/>
          </w:tcPr>
          <w:p w14:paraId="2F57C21A" w14:textId="77777777" w:rsidR="000468C1" w:rsidRPr="00F522FB" w:rsidRDefault="000468C1" w:rsidP="00F750C2">
            <w:pPr>
              <w:spacing w:after="0" w:line="240" w:lineRule="auto"/>
              <w:rPr>
                <w:rFonts w:eastAsia="Times New Roman" w:cstheme="minorHAnsi"/>
                <w:sz w:val="20"/>
                <w:szCs w:val="20"/>
                <w:lang w:eastAsia="en-GB"/>
              </w:rPr>
            </w:pPr>
            <w:r w:rsidRPr="00F522FB">
              <w:rPr>
                <w:rFonts w:eastAsia="Times New Roman" w:cstheme="minorHAnsi"/>
                <w:sz w:val="20"/>
                <w:szCs w:val="20"/>
                <w:lang w:eastAsia="en-GB"/>
              </w:rPr>
              <w:t>A current licence to drive a motor vehicle granted under Part 3 of the Road Traffic Act 1988 (to include the photocard licence in respect of licences issued on or after 1st July 1998) or Part 2 of the Road Traffic (Northern Ireland) Order 1981 (to include the photocard licence).</w:t>
            </w:r>
          </w:p>
        </w:tc>
      </w:tr>
      <w:tr w:rsidR="000468C1" w:rsidRPr="00F522FB" w14:paraId="4A987329" w14:textId="77777777" w:rsidTr="00F750C2">
        <w:trPr>
          <w:trHeight w:val="1065"/>
        </w:trPr>
        <w:tc>
          <w:tcPr>
            <w:tcW w:w="13560" w:type="dxa"/>
            <w:tcBorders>
              <w:top w:val="single" w:sz="4" w:space="0" w:color="70AD47"/>
              <w:left w:val="single" w:sz="4" w:space="0" w:color="70AD47"/>
              <w:bottom w:val="single" w:sz="4" w:space="0" w:color="70AD47"/>
              <w:right w:val="single" w:sz="4" w:space="0" w:color="70AD47"/>
            </w:tcBorders>
            <w:vAlign w:val="center"/>
            <w:hideMark/>
          </w:tcPr>
          <w:p w14:paraId="212CB13F" w14:textId="77777777" w:rsidR="000468C1" w:rsidRPr="00F522FB" w:rsidRDefault="000468C1" w:rsidP="00F750C2">
            <w:pPr>
              <w:spacing w:after="0" w:line="240" w:lineRule="auto"/>
              <w:rPr>
                <w:rFonts w:eastAsia="Times New Roman" w:cstheme="minorHAnsi"/>
                <w:sz w:val="20"/>
                <w:szCs w:val="20"/>
                <w:lang w:eastAsia="en-GB"/>
              </w:rPr>
            </w:pPr>
            <w:r w:rsidRPr="00F522FB">
              <w:rPr>
                <w:rFonts w:eastAsia="Times New Roman" w:cstheme="minorHAnsi"/>
                <w:sz w:val="20"/>
                <w:szCs w:val="20"/>
                <w:lang w:eastAsia="en-GB"/>
              </w:rPr>
              <w:lastRenderedPageBreak/>
              <w:t>A certificate issued no longer than three months before the date on which it is presented, by the Disclosure and Barring Service under Part V of the Police Act 1997, the Scottish Ministers under Part 2 of the Protection of Vulnerable Groups (Scotland) Act 2007 or the Secretary of State under Part V of the Police Act 1997 in relation to the holder.</w:t>
            </w:r>
          </w:p>
        </w:tc>
      </w:tr>
      <w:tr w:rsidR="000468C1" w:rsidRPr="00F522FB" w14:paraId="2F342545" w14:textId="77777777" w:rsidTr="00F750C2">
        <w:trPr>
          <w:trHeight w:val="1245"/>
        </w:trPr>
        <w:tc>
          <w:tcPr>
            <w:tcW w:w="13560" w:type="dxa"/>
            <w:tcBorders>
              <w:top w:val="single" w:sz="4" w:space="0" w:color="70AD47"/>
              <w:left w:val="single" w:sz="4" w:space="0" w:color="70AD47"/>
              <w:bottom w:val="single" w:sz="4" w:space="0" w:color="70AD47"/>
              <w:right w:val="single" w:sz="4" w:space="0" w:color="70AD47"/>
            </w:tcBorders>
            <w:vAlign w:val="center"/>
            <w:hideMark/>
          </w:tcPr>
          <w:p w14:paraId="5586CB5A" w14:textId="77777777" w:rsidR="000468C1" w:rsidRPr="00F522FB" w:rsidRDefault="000468C1" w:rsidP="00F750C2">
            <w:pPr>
              <w:spacing w:after="0" w:line="240" w:lineRule="auto"/>
              <w:rPr>
                <w:rFonts w:eastAsia="Times New Roman" w:cstheme="minorHAnsi"/>
                <w:sz w:val="20"/>
                <w:szCs w:val="20"/>
                <w:lang w:eastAsia="en-GB"/>
              </w:rPr>
            </w:pPr>
            <w:r w:rsidRPr="00F522FB">
              <w:rPr>
                <w:rFonts w:eastAsia="Times New Roman" w:cstheme="minorHAnsi"/>
                <w:sz w:val="20"/>
                <w:szCs w:val="20"/>
                <w:lang w:eastAsia="en-GB"/>
              </w:rPr>
              <w:t>A document, or a screen shot of an electronic document, issued no longer than three months before the date on which it is presented, by HM Revenue and Customs, the Department of Work and Pensions, the Northern Ireland Department for Social Development or a local authority confirming that the holder is in receipt of a benefit listed in section 115(1) or (2) of the Immigration and Asylum Act 1999.</w:t>
            </w:r>
          </w:p>
        </w:tc>
      </w:tr>
      <w:tr w:rsidR="000468C1" w:rsidRPr="00F522FB" w14:paraId="0D99777C" w14:textId="77777777" w:rsidTr="00F750C2">
        <w:trPr>
          <w:trHeight w:val="1275"/>
        </w:trPr>
        <w:tc>
          <w:tcPr>
            <w:tcW w:w="13560" w:type="dxa"/>
            <w:tcBorders>
              <w:top w:val="nil"/>
              <w:left w:val="single" w:sz="4" w:space="0" w:color="70AD47"/>
              <w:bottom w:val="single" w:sz="4" w:space="0" w:color="70AD47"/>
              <w:right w:val="single" w:sz="4" w:space="0" w:color="70AD47"/>
            </w:tcBorders>
            <w:vAlign w:val="center"/>
            <w:hideMark/>
          </w:tcPr>
          <w:p w14:paraId="7E869F48" w14:textId="77777777" w:rsidR="000468C1" w:rsidRPr="00F522FB" w:rsidRDefault="000468C1" w:rsidP="00F750C2">
            <w:pPr>
              <w:spacing w:after="0" w:line="240" w:lineRule="auto"/>
              <w:rPr>
                <w:rFonts w:eastAsia="Times New Roman" w:cstheme="minorHAnsi"/>
                <w:sz w:val="20"/>
                <w:szCs w:val="20"/>
                <w:lang w:eastAsia="en-GB"/>
              </w:rPr>
            </w:pPr>
            <w:r w:rsidRPr="00F522FB">
              <w:rPr>
                <w:rFonts w:eastAsia="Times New Roman" w:cstheme="minorHAnsi"/>
                <w:sz w:val="20"/>
                <w:szCs w:val="20"/>
                <w:lang w:eastAsia="en-GB"/>
              </w:rPr>
              <w:t>A letter which: is issued no longer than three months before the date on which it is presented, is issued by a public authority, voluntary organisation or charity in the course of a scheme operated to assist individuals to secure accommodation in the private rented sector in order to prevent or resolve homelessness, confirms the holder’s name, states the address of a prospective tenancy which the authority, organisation or charity is assisting the holder to obtain.</w:t>
            </w:r>
          </w:p>
        </w:tc>
      </w:tr>
      <w:tr w:rsidR="000468C1" w:rsidRPr="00F522FB" w14:paraId="5C178DE7" w14:textId="77777777" w:rsidTr="00F750C2">
        <w:trPr>
          <w:trHeight w:val="975"/>
        </w:trPr>
        <w:tc>
          <w:tcPr>
            <w:tcW w:w="13560" w:type="dxa"/>
            <w:tcBorders>
              <w:top w:val="nil"/>
              <w:left w:val="single" w:sz="4" w:space="0" w:color="70AD47"/>
              <w:bottom w:val="single" w:sz="4" w:space="0" w:color="70AD47"/>
              <w:right w:val="single" w:sz="4" w:space="0" w:color="70AD47"/>
            </w:tcBorders>
            <w:vAlign w:val="center"/>
            <w:hideMark/>
          </w:tcPr>
          <w:p w14:paraId="538979EE" w14:textId="77777777" w:rsidR="000468C1" w:rsidRPr="00F522FB" w:rsidRDefault="000468C1" w:rsidP="00F750C2">
            <w:pPr>
              <w:spacing w:after="0" w:line="240" w:lineRule="auto"/>
              <w:rPr>
                <w:rFonts w:eastAsia="Times New Roman" w:cstheme="minorHAnsi"/>
                <w:sz w:val="20"/>
                <w:szCs w:val="20"/>
                <w:lang w:eastAsia="en-GB"/>
              </w:rPr>
            </w:pPr>
            <w:r w:rsidRPr="00F522FB">
              <w:rPr>
                <w:rFonts w:eastAsia="Times New Roman" w:cstheme="minorHAnsi"/>
                <w:sz w:val="20"/>
                <w:szCs w:val="20"/>
                <w:lang w:eastAsia="en-GB"/>
              </w:rPr>
              <w:t>A letter which:  is issued by a further or higher education institution in the UK, confirms that the holder has been accepted on a current course of studies at that institution, states the name of the institution and the name and duration of the course.</w:t>
            </w:r>
          </w:p>
        </w:tc>
      </w:tr>
      <w:tr w:rsidR="000468C1" w:rsidRPr="00F522FB" w14:paraId="6FE76343" w14:textId="77777777" w:rsidTr="00F750C2">
        <w:trPr>
          <w:trHeight w:val="1170"/>
        </w:trPr>
        <w:tc>
          <w:tcPr>
            <w:tcW w:w="13560" w:type="dxa"/>
            <w:tcBorders>
              <w:top w:val="nil"/>
              <w:left w:val="single" w:sz="4" w:space="0" w:color="70AD47"/>
              <w:bottom w:val="single" w:sz="4" w:space="0" w:color="70AD47"/>
              <w:right w:val="single" w:sz="4" w:space="0" w:color="70AD47"/>
            </w:tcBorders>
            <w:vAlign w:val="center"/>
            <w:hideMark/>
          </w:tcPr>
          <w:p w14:paraId="0EABCD15" w14:textId="77777777" w:rsidR="000468C1" w:rsidRPr="00F522FB" w:rsidRDefault="000468C1" w:rsidP="00F750C2">
            <w:pPr>
              <w:spacing w:after="0" w:line="240" w:lineRule="auto"/>
              <w:rPr>
                <w:rFonts w:eastAsia="Times New Roman" w:cstheme="minorHAnsi"/>
                <w:color w:val="0B0C0C"/>
                <w:sz w:val="20"/>
                <w:szCs w:val="20"/>
                <w:lang w:eastAsia="en-GB"/>
              </w:rPr>
            </w:pPr>
            <w:r w:rsidRPr="00F522FB">
              <w:rPr>
                <w:rFonts w:eastAsia="Times New Roman" w:cstheme="minorHAnsi"/>
                <w:color w:val="0B0C0C"/>
                <w:sz w:val="20"/>
                <w:szCs w:val="20"/>
                <w:lang w:eastAsia="en-GB"/>
              </w:rPr>
              <w:t>A letter which:  is issued by a government department or local authority no longer than three months before the date on which it is presented, is signed by a named official stating their name and professional address; confirms the holder’s name, confirms that the holder has accessed services from that department or authority or is otherwise known to that department or authority</w:t>
            </w:r>
          </w:p>
        </w:tc>
      </w:tr>
    </w:tbl>
    <w:p w14:paraId="1AD7E9DE" w14:textId="77777777" w:rsidR="000468C1" w:rsidRPr="00F522FB" w:rsidRDefault="000468C1" w:rsidP="000468C1">
      <w:pPr>
        <w:rPr>
          <w:rFonts w:cstheme="minorHAnsi"/>
          <w:sz w:val="20"/>
          <w:szCs w:val="20"/>
        </w:rPr>
      </w:pPr>
    </w:p>
    <w:p w14:paraId="60EE551A" w14:textId="77777777" w:rsidR="006935F5" w:rsidRDefault="006935F5"/>
    <w:sectPr w:rsidR="006935F5" w:rsidSect="000468C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8C1"/>
    <w:rsid w:val="000468C1"/>
    <w:rsid w:val="003E13B9"/>
    <w:rsid w:val="006935F5"/>
    <w:rsid w:val="00ED0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02B37"/>
  <w15:chartTrackingRefBased/>
  <w15:docId w15:val="{20D887DE-746D-42CE-A808-9A6CB52F6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C1"/>
  </w:style>
  <w:style w:type="paragraph" w:styleId="Heading1">
    <w:name w:val="heading 1"/>
    <w:basedOn w:val="Normal"/>
    <w:next w:val="Normal"/>
    <w:link w:val="Heading1Char"/>
    <w:uiPriority w:val="9"/>
    <w:qFormat/>
    <w:rsid w:val="000468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68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68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68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68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68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68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68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68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8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68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68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68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68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68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68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68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68C1"/>
    <w:rPr>
      <w:rFonts w:eastAsiaTheme="majorEastAsia" w:cstheme="majorBidi"/>
      <w:color w:val="272727" w:themeColor="text1" w:themeTint="D8"/>
    </w:rPr>
  </w:style>
  <w:style w:type="paragraph" w:styleId="Title">
    <w:name w:val="Title"/>
    <w:basedOn w:val="Normal"/>
    <w:next w:val="Normal"/>
    <w:link w:val="TitleChar"/>
    <w:uiPriority w:val="10"/>
    <w:qFormat/>
    <w:rsid w:val="000468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8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68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68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68C1"/>
    <w:pPr>
      <w:spacing w:before="160"/>
      <w:jc w:val="center"/>
    </w:pPr>
    <w:rPr>
      <w:i/>
      <w:iCs/>
      <w:color w:val="404040" w:themeColor="text1" w:themeTint="BF"/>
    </w:rPr>
  </w:style>
  <w:style w:type="character" w:customStyle="1" w:styleId="QuoteChar">
    <w:name w:val="Quote Char"/>
    <w:basedOn w:val="DefaultParagraphFont"/>
    <w:link w:val="Quote"/>
    <w:uiPriority w:val="29"/>
    <w:rsid w:val="000468C1"/>
    <w:rPr>
      <w:i/>
      <w:iCs/>
      <w:color w:val="404040" w:themeColor="text1" w:themeTint="BF"/>
    </w:rPr>
  </w:style>
  <w:style w:type="paragraph" w:styleId="ListParagraph">
    <w:name w:val="List Paragraph"/>
    <w:basedOn w:val="Normal"/>
    <w:uiPriority w:val="34"/>
    <w:qFormat/>
    <w:rsid w:val="000468C1"/>
    <w:pPr>
      <w:ind w:left="720"/>
      <w:contextualSpacing/>
    </w:pPr>
  </w:style>
  <w:style w:type="character" w:styleId="IntenseEmphasis">
    <w:name w:val="Intense Emphasis"/>
    <w:basedOn w:val="DefaultParagraphFont"/>
    <w:uiPriority w:val="21"/>
    <w:qFormat/>
    <w:rsid w:val="000468C1"/>
    <w:rPr>
      <w:i/>
      <w:iCs/>
      <w:color w:val="2F5496" w:themeColor="accent1" w:themeShade="BF"/>
    </w:rPr>
  </w:style>
  <w:style w:type="paragraph" w:styleId="IntenseQuote">
    <w:name w:val="Intense Quote"/>
    <w:basedOn w:val="Normal"/>
    <w:next w:val="Normal"/>
    <w:link w:val="IntenseQuoteChar"/>
    <w:uiPriority w:val="30"/>
    <w:qFormat/>
    <w:rsid w:val="000468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68C1"/>
    <w:rPr>
      <w:i/>
      <w:iCs/>
      <w:color w:val="2F5496" w:themeColor="accent1" w:themeShade="BF"/>
    </w:rPr>
  </w:style>
  <w:style w:type="character" w:styleId="IntenseReference">
    <w:name w:val="Intense Reference"/>
    <w:basedOn w:val="DefaultParagraphFont"/>
    <w:uiPriority w:val="32"/>
    <w:qFormat/>
    <w:rsid w:val="000468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3886</Characters>
  <Application>Microsoft Office Word</Application>
  <DocSecurity>0</DocSecurity>
  <Lines>32</Lines>
  <Paragraphs>9</Paragraphs>
  <ScaleCrop>false</ScaleCrop>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HIMS</dc:creator>
  <cp:keywords/>
  <dc:description/>
  <cp:lastModifiedBy>HIMS</cp:lastModifiedBy>
  <cp:revision>1</cp:revision>
  <dcterms:created xsi:type="dcterms:W3CDTF">2026-01-13T15:33:00Z</dcterms:created>
  <dcterms:modified xsi:type="dcterms:W3CDTF">2026-01-13T15:34:00Z</dcterms:modified>
</cp:coreProperties>
</file>